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DE6B9" w14:textId="77777777" w:rsidR="0035666E" w:rsidRPr="0035666E" w:rsidRDefault="0035666E" w:rsidP="0035666E">
      <w:pPr>
        <w:shd w:val="clear" w:color="auto" w:fill="FFFFFF"/>
        <w:spacing w:before="225" w:line="390" w:lineRule="atLeast"/>
        <w:jc w:val="center"/>
        <w:outlineLvl w:val="0"/>
        <w:rPr>
          <w:b/>
          <w:bCs/>
          <w:color w:val="2F5496" w:themeColor="accent5" w:themeShade="BF"/>
          <w:kern w:val="36"/>
          <w:sz w:val="36"/>
          <w:szCs w:val="36"/>
        </w:rPr>
      </w:pPr>
      <w:r w:rsidRPr="0035666E">
        <w:rPr>
          <w:b/>
          <w:bCs/>
          <w:color w:val="2F5496" w:themeColor="accent5" w:themeShade="BF"/>
          <w:kern w:val="36"/>
          <w:sz w:val="36"/>
          <w:szCs w:val="36"/>
        </w:rPr>
        <w:t xml:space="preserve">Newsletter Hefner Immobilien </w:t>
      </w:r>
    </w:p>
    <w:p w14:paraId="436F04B4" w14:textId="733FE001" w:rsidR="0035666E" w:rsidRPr="0035666E" w:rsidRDefault="0035666E" w:rsidP="0035666E">
      <w:pPr>
        <w:shd w:val="clear" w:color="auto" w:fill="FFFFFF"/>
        <w:spacing w:before="225" w:line="390" w:lineRule="atLeast"/>
        <w:jc w:val="center"/>
        <w:outlineLvl w:val="0"/>
        <w:rPr>
          <w:b/>
          <w:bCs/>
          <w:color w:val="2F5496" w:themeColor="accent5" w:themeShade="BF"/>
          <w:kern w:val="36"/>
          <w:sz w:val="36"/>
          <w:szCs w:val="36"/>
        </w:rPr>
      </w:pPr>
      <w:r w:rsidRPr="0035666E">
        <w:rPr>
          <w:b/>
          <w:bCs/>
          <w:color w:val="2F5496" w:themeColor="accent5" w:themeShade="BF"/>
          <w:kern w:val="36"/>
          <w:sz w:val="36"/>
          <w:szCs w:val="36"/>
        </w:rPr>
        <w:t>Januar 2021</w:t>
      </w:r>
    </w:p>
    <w:p w14:paraId="55F5EB87" w14:textId="710BF842" w:rsidR="00AB1EF3" w:rsidRPr="0035666E" w:rsidRDefault="00AB1EF3" w:rsidP="0035666E">
      <w:pPr>
        <w:shd w:val="clear" w:color="auto" w:fill="FFFFFF"/>
        <w:spacing w:before="225" w:line="390" w:lineRule="atLeast"/>
        <w:jc w:val="center"/>
        <w:outlineLvl w:val="0"/>
        <w:rPr>
          <w:b/>
          <w:bCs/>
          <w:color w:val="000000"/>
          <w:kern w:val="36"/>
          <w:sz w:val="36"/>
          <w:szCs w:val="36"/>
        </w:rPr>
      </w:pPr>
      <w:r w:rsidRPr="0035666E">
        <w:rPr>
          <w:b/>
          <w:bCs/>
          <w:color w:val="000000"/>
          <w:kern w:val="36"/>
          <w:sz w:val="36"/>
          <w:szCs w:val="36"/>
        </w:rPr>
        <w:t>Einen Tag vor Weihna</w:t>
      </w:r>
      <w:r w:rsidR="0035666E">
        <w:rPr>
          <w:b/>
          <w:bCs/>
          <w:color w:val="000000"/>
          <w:kern w:val="36"/>
          <w:sz w:val="36"/>
          <w:szCs w:val="36"/>
        </w:rPr>
        <w:t>c</w:t>
      </w:r>
      <w:r w:rsidRPr="0035666E">
        <w:rPr>
          <w:b/>
          <w:bCs/>
          <w:color w:val="000000"/>
          <w:kern w:val="36"/>
          <w:sz w:val="36"/>
          <w:szCs w:val="36"/>
        </w:rPr>
        <w:t xml:space="preserve">hten </w:t>
      </w:r>
      <w:r w:rsidR="0035666E">
        <w:rPr>
          <w:b/>
          <w:bCs/>
          <w:color w:val="000000"/>
          <w:kern w:val="36"/>
          <w:sz w:val="36"/>
          <w:szCs w:val="36"/>
        </w:rPr>
        <w:t xml:space="preserve">2020 </w:t>
      </w:r>
      <w:r w:rsidRPr="0035666E">
        <w:rPr>
          <w:b/>
          <w:bCs/>
          <w:color w:val="000000"/>
          <w:kern w:val="36"/>
          <w:sz w:val="36"/>
          <w:szCs w:val="36"/>
        </w:rPr>
        <w:t>beginnt am Immobilienmarkt eine neue Ära</w:t>
      </w:r>
    </w:p>
    <w:p w14:paraId="28FA77DC" w14:textId="77777777" w:rsidR="00202A43" w:rsidRDefault="00202A43" w:rsidP="00AB1EF3">
      <w:pPr>
        <w:pStyle w:val="StandardWeb"/>
        <w:shd w:val="clear" w:color="auto" w:fill="FFFFFF"/>
        <w:spacing w:line="435" w:lineRule="atLeast"/>
        <w:rPr>
          <w:color w:val="1D1D1D"/>
          <w:sz w:val="28"/>
          <w:szCs w:val="28"/>
          <w:shd w:val="clear" w:color="auto" w:fill="FFFFFF"/>
        </w:rPr>
      </w:pPr>
    </w:p>
    <w:p w14:paraId="5C756F30" w14:textId="3BDC6176" w:rsidR="00202A43" w:rsidRDefault="00AB1EF3" w:rsidP="00202A43">
      <w:pPr>
        <w:pStyle w:val="StandardWeb"/>
        <w:shd w:val="clear" w:color="auto" w:fill="FFFFFF"/>
        <w:spacing w:line="435" w:lineRule="atLeast"/>
        <w:jc w:val="both"/>
        <w:rPr>
          <w:color w:val="1D1D1D"/>
          <w:sz w:val="28"/>
          <w:szCs w:val="28"/>
        </w:rPr>
      </w:pPr>
      <w:r w:rsidRPr="00202A43">
        <w:rPr>
          <w:color w:val="1D1D1D"/>
          <w:sz w:val="28"/>
          <w:szCs w:val="28"/>
          <w:shd w:val="clear" w:color="auto" w:fill="FFFFFF"/>
        </w:rPr>
        <w:t>Ab dem 23. Dezember</w:t>
      </w:r>
      <w:r w:rsidR="0035666E">
        <w:rPr>
          <w:color w:val="1D1D1D"/>
          <w:sz w:val="28"/>
          <w:szCs w:val="28"/>
          <w:shd w:val="clear" w:color="auto" w:fill="FFFFFF"/>
        </w:rPr>
        <w:t xml:space="preserve"> 2020</w:t>
      </w:r>
      <w:r w:rsidRPr="00202A43">
        <w:rPr>
          <w:color w:val="1D1D1D"/>
          <w:sz w:val="28"/>
          <w:szCs w:val="28"/>
          <w:shd w:val="clear" w:color="auto" w:fill="FFFFFF"/>
        </w:rPr>
        <w:t xml:space="preserve"> gilt eine neue Regel für die Courtage beim Immobilienkauf. </w:t>
      </w:r>
      <w:r w:rsidR="00202A43">
        <w:rPr>
          <w:color w:val="1D1D1D"/>
          <w:sz w:val="28"/>
          <w:szCs w:val="28"/>
          <w:shd w:val="clear" w:color="auto" w:fill="FFFFFF"/>
        </w:rPr>
        <w:t>Eine große Umstellung, d</w:t>
      </w:r>
      <w:r w:rsidRPr="00202A43">
        <w:rPr>
          <w:color w:val="1D1D1D"/>
          <w:sz w:val="28"/>
          <w:szCs w:val="28"/>
          <w:shd w:val="clear" w:color="auto" w:fill="FFFFFF"/>
        </w:rPr>
        <w:t xml:space="preserve">och am Ende könnten </w:t>
      </w:r>
      <w:r w:rsidR="00202A43">
        <w:rPr>
          <w:color w:val="1D1D1D"/>
          <w:sz w:val="28"/>
          <w:szCs w:val="28"/>
          <w:shd w:val="clear" w:color="auto" w:fill="FFFFFF"/>
        </w:rPr>
        <w:t>alle</w:t>
      </w:r>
      <w:r w:rsidRPr="00202A43">
        <w:rPr>
          <w:color w:val="1D1D1D"/>
          <w:sz w:val="28"/>
          <w:szCs w:val="28"/>
          <w:shd w:val="clear" w:color="auto" w:fill="FFFFFF"/>
        </w:rPr>
        <w:t xml:space="preserve"> profitieren, Käufer</w:t>
      </w:r>
      <w:r w:rsidR="00202A43">
        <w:rPr>
          <w:color w:val="1D1D1D"/>
          <w:sz w:val="28"/>
          <w:szCs w:val="28"/>
          <w:shd w:val="clear" w:color="auto" w:fill="FFFFFF"/>
        </w:rPr>
        <w:t xml:space="preserve">, Verkäufer und Immobilienmakler. </w:t>
      </w:r>
      <w:r w:rsidRPr="00202A43">
        <w:rPr>
          <w:color w:val="1D1D1D"/>
          <w:sz w:val="28"/>
          <w:szCs w:val="28"/>
        </w:rPr>
        <w:t>Erstmals in der Geschichte der Bundesrepublik gelten ab dem 23. Dezember</w:t>
      </w:r>
      <w:r w:rsidR="00165F08">
        <w:rPr>
          <w:color w:val="1D1D1D"/>
          <w:sz w:val="28"/>
          <w:szCs w:val="28"/>
        </w:rPr>
        <w:t xml:space="preserve"> 2020</w:t>
      </w:r>
      <w:r w:rsidRPr="00202A43">
        <w:rPr>
          <w:color w:val="1D1D1D"/>
          <w:sz w:val="28"/>
          <w:szCs w:val="28"/>
        </w:rPr>
        <w:t xml:space="preserve"> bundesweite Regeln für die Maklerprovision beim </w:t>
      </w:r>
      <w:bookmarkStart w:id="0" w:name="inlineLink_"/>
      <w:r w:rsidRPr="00202A43">
        <w:rPr>
          <w:color w:val="1D1D1D"/>
          <w:sz w:val="28"/>
          <w:szCs w:val="28"/>
        </w:rPr>
        <w:fldChar w:fldCharType="begin"/>
      </w:r>
      <w:r w:rsidRPr="00202A43">
        <w:rPr>
          <w:color w:val="1D1D1D"/>
          <w:sz w:val="28"/>
          <w:szCs w:val="28"/>
        </w:rPr>
        <w:instrText xml:space="preserve"> HYPERLINK "https://www.welt.de/finanzen/immobilien/plus200398874/Immobilienkredite-Bauzinsen-fallen-auf-bis-zu-0-3-Prozent.html?wtrid=amp.article.free" \o "" </w:instrText>
      </w:r>
      <w:r w:rsidRPr="00202A43">
        <w:rPr>
          <w:color w:val="1D1D1D"/>
          <w:sz w:val="28"/>
          <w:szCs w:val="28"/>
        </w:rPr>
        <w:fldChar w:fldCharType="separate"/>
      </w:r>
      <w:r w:rsidRPr="00202A43">
        <w:rPr>
          <w:color w:val="1D1D1D"/>
          <w:sz w:val="28"/>
          <w:szCs w:val="28"/>
        </w:rPr>
        <w:t>Immobilienkauf</w:t>
      </w:r>
      <w:r w:rsidRPr="00202A43">
        <w:rPr>
          <w:color w:val="1D1D1D"/>
          <w:sz w:val="28"/>
          <w:szCs w:val="28"/>
        </w:rPr>
        <w:fldChar w:fldCharType="end"/>
      </w:r>
      <w:bookmarkEnd w:id="0"/>
      <w:r w:rsidRPr="00202A43">
        <w:rPr>
          <w:color w:val="1D1D1D"/>
          <w:sz w:val="28"/>
          <w:szCs w:val="28"/>
        </w:rPr>
        <w:t>. In vielen Fällen dürften diese Regeln auf eine Teilung der Provision zwischen Käufer und Verkäufer hinauslaufen. Für Käufer und Verkäufer von Wohnimmobilien bricht genau einen Tag vor Heiligabend ein neues Zeitalter an.</w:t>
      </w:r>
    </w:p>
    <w:p w14:paraId="751E1E99" w14:textId="77777777" w:rsidR="00202A43" w:rsidRDefault="00202A43" w:rsidP="00202A43">
      <w:pPr>
        <w:pStyle w:val="StandardWeb"/>
        <w:shd w:val="clear" w:color="auto" w:fill="FFFFFF"/>
        <w:spacing w:line="435" w:lineRule="atLeast"/>
        <w:jc w:val="both"/>
        <w:rPr>
          <w:color w:val="1D1D1D"/>
          <w:sz w:val="28"/>
          <w:szCs w:val="28"/>
        </w:rPr>
      </w:pPr>
    </w:p>
    <w:p w14:paraId="7D8398B5" w14:textId="77777777" w:rsidR="00202A43" w:rsidRDefault="00AB1EF3" w:rsidP="00202A43">
      <w:pPr>
        <w:shd w:val="clear" w:color="auto" w:fill="FFFFFF"/>
        <w:spacing w:after="100" w:afterAutospacing="1" w:line="435" w:lineRule="atLeast"/>
        <w:jc w:val="both"/>
        <w:rPr>
          <w:color w:val="1D1D1D"/>
          <w:sz w:val="28"/>
          <w:szCs w:val="28"/>
        </w:rPr>
      </w:pPr>
      <w:r w:rsidRPr="00202A43">
        <w:rPr>
          <w:color w:val="1D1D1D"/>
          <w:sz w:val="28"/>
          <w:szCs w:val="28"/>
        </w:rPr>
        <w:t>Zunächst aber werden Käufer vielerorts künftig mehrere Zehntausend Euro Vermittlungsprovision sparen können, wenn sie eine teure Immobilie in einer der Städte kaufen, in denen die Provision bisher nicht geteilt wird, also beispielsweise in Berlin oder in den Bundesländern Hessen oder Brandenburg</w:t>
      </w:r>
      <w:r w:rsidR="00202A43">
        <w:rPr>
          <w:color w:val="1D1D1D"/>
          <w:sz w:val="28"/>
          <w:szCs w:val="28"/>
        </w:rPr>
        <w:t xml:space="preserve">. </w:t>
      </w:r>
    </w:p>
    <w:p w14:paraId="56F719D9" w14:textId="1093C21D" w:rsidR="00AB1EF3" w:rsidRPr="00202A43" w:rsidRDefault="00AB1EF3" w:rsidP="00202A43">
      <w:pPr>
        <w:shd w:val="clear" w:color="auto" w:fill="FFFFFF"/>
        <w:spacing w:after="100" w:afterAutospacing="1" w:line="435" w:lineRule="atLeast"/>
        <w:jc w:val="both"/>
        <w:rPr>
          <w:color w:val="1D1D1D"/>
          <w:sz w:val="28"/>
          <w:szCs w:val="28"/>
        </w:rPr>
      </w:pPr>
      <w:r w:rsidRPr="00202A43">
        <w:rPr>
          <w:color w:val="1D1D1D"/>
          <w:sz w:val="28"/>
          <w:szCs w:val="28"/>
        </w:rPr>
        <w:t>Dort</w:t>
      </w:r>
      <w:r w:rsidR="00165F08">
        <w:rPr>
          <w:color w:val="1D1D1D"/>
          <w:sz w:val="28"/>
          <w:szCs w:val="28"/>
        </w:rPr>
        <w:t>,</w:t>
      </w:r>
      <w:r w:rsidRPr="00202A43">
        <w:rPr>
          <w:color w:val="1D1D1D"/>
          <w:sz w:val="28"/>
          <w:szCs w:val="28"/>
        </w:rPr>
        <w:t xml:space="preserve"> sowie in nachfragestarken Städten zahlen Käufer bis zu 7,14 Prozent des Kaufpreises an den Makler. Bei einer beispielsweise 400.000 Euro teuren Wohnung sind das rund 28.000 Euro.</w:t>
      </w:r>
    </w:p>
    <w:p w14:paraId="60A78654" w14:textId="078A7388" w:rsidR="00AB1EF3" w:rsidRPr="00202A43" w:rsidRDefault="00AB1EF3" w:rsidP="00202A43">
      <w:pPr>
        <w:shd w:val="clear" w:color="auto" w:fill="FFFFFF"/>
        <w:spacing w:after="100" w:afterAutospacing="1" w:line="435" w:lineRule="atLeast"/>
        <w:jc w:val="both"/>
        <w:rPr>
          <w:color w:val="1D1D1D"/>
          <w:sz w:val="28"/>
          <w:szCs w:val="28"/>
        </w:rPr>
      </w:pPr>
      <w:r w:rsidRPr="00202A43">
        <w:rPr>
          <w:color w:val="1D1D1D"/>
          <w:sz w:val="28"/>
          <w:szCs w:val="28"/>
        </w:rPr>
        <w:t>Die Regel, die ab dem 23. Dezember gilt, lautet nun: Wer den Makler nicht beauftragt – in der Regel der Käufer –, soll nicht mehr bezahlen müssen als der Auftraggeber, in der Regel der Verkäufer.</w:t>
      </w:r>
    </w:p>
    <w:p w14:paraId="41A5A12A" w14:textId="77777777" w:rsidR="00202A43" w:rsidRPr="00B06FD7" w:rsidRDefault="00202A43" w:rsidP="00202A43">
      <w:pPr>
        <w:shd w:val="clear" w:color="auto" w:fill="FFFFFF"/>
      </w:pPr>
    </w:p>
    <w:p w14:paraId="0A24A15A" w14:textId="77777777" w:rsidR="00202A43" w:rsidRPr="00B06FD7" w:rsidRDefault="00202A43" w:rsidP="00202A43">
      <w:pPr>
        <w:shd w:val="clear" w:color="auto" w:fill="FFFFFF"/>
        <w:spacing w:after="225"/>
        <w:outlineLvl w:val="4"/>
        <w:rPr>
          <w:b/>
          <w:bCs/>
          <w:caps/>
          <w:sz w:val="27"/>
          <w:szCs w:val="27"/>
        </w:rPr>
      </w:pPr>
      <w:r w:rsidRPr="00B06FD7">
        <w:rPr>
          <w:b/>
          <w:bCs/>
          <w:caps/>
          <w:sz w:val="27"/>
          <w:szCs w:val="27"/>
        </w:rPr>
        <w:t>1. BERATUNG</w:t>
      </w:r>
    </w:p>
    <w:p w14:paraId="3A4EAC0C" w14:textId="77777777" w:rsidR="00202A43" w:rsidRPr="00B06FD7" w:rsidRDefault="00202A43" w:rsidP="00202A43">
      <w:pPr>
        <w:shd w:val="clear" w:color="auto" w:fill="FFFFFF"/>
        <w:spacing w:line="375" w:lineRule="atLeast"/>
      </w:pPr>
      <w:r w:rsidRPr="00B06FD7">
        <w:t>Bei einem unverbindlichen Beratungsgespräch klären wir Ihre Bedürfnisse und schauen, was wir für Sie und Ihre Immobilie tun können.</w:t>
      </w:r>
    </w:p>
    <w:p w14:paraId="772B2498" w14:textId="77777777" w:rsidR="00202A43" w:rsidRPr="00B06FD7" w:rsidRDefault="00202A43" w:rsidP="00202A43">
      <w:pPr>
        <w:shd w:val="clear" w:color="auto" w:fill="FFFFFF"/>
      </w:pPr>
    </w:p>
    <w:p w14:paraId="4D27CC0F" w14:textId="77777777" w:rsidR="00202A43" w:rsidRPr="00B06FD7" w:rsidRDefault="00202A43" w:rsidP="00202A43">
      <w:pPr>
        <w:shd w:val="clear" w:color="auto" w:fill="FFFFFF"/>
        <w:spacing w:after="225"/>
        <w:outlineLvl w:val="4"/>
        <w:rPr>
          <w:b/>
          <w:bCs/>
          <w:caps/>
          <w:sz w:val="27"/>
          <w:szCs w:val="27"/>
        </w:rPr>
      </w:pPr>
      <w:r w:rsidRPr="00B06FD7">
        <w:rPr>
          <w:b/>
          <w:bCs/>
          <w:caps/>
          <w:sz w:val="27"/>
          <w:szCs w:val="27"/>
        </w:rPr>
        <w:t>2. BEWERTUNG</w:t>
      </w:r>
    </w:p>
    <w:p w14:paraId="0ACC4A92" w14:textId="77777777" w:rsidR="00202A43" w:rsidRPr="00B06FD7" w:rsidRDefault="00202A43" w:rsidP="00202A43">
      <w:pPr>
        <w:shd w:val="clear" w:color="auto" w:fill="FFFFFF"/>
        <w:spacing w:line="375" w:lineRule="atLeast"/>
      </w:pPr>
      <w:r w:rsidRPr="00B06FD7">
        <w:lastRenderedPageBreak/>
        <w:t>Wir bewerten Ihre Immobilie nach einer ausführlichen Besichtigung und Prüfung aller Unterlagen mit geprüften Bewertungsverfahren nach ImmoWertV.</w:t>
      </w:r>
    </w:p>
    <w:p w14:paraId="5A5584D3" w14:textId="77777777" w:rsidR="00202A43" w:rsidRPr="00B06FD7" w:rsidRDefault="00202A43" w:rsidP="00202A43">
      <w:pPr>
        <w:shd w:val="clear" w:color="auto" w:fill="FFFFFF"/>
      </w:pPr>
    </w:p>
    <w:p w14:paraId="1DD57EED" w14:textId="77777777" w:rsidR="00202A43" w:rsidRPr="00B06FD7" w:rsidRDefault="00202A43" w:rsidP="00202A43">
      <w:pPr>
        <w:shd w:val="clear" w:color="auto" w:fill="FFFFFF"/>
        <w:spacing w:after="225"/>
        <w:outlineLvl w:val="4"/>
        <w:rPr>
          <w:b/>
          <w:bCs/>
          <w:caps/>
          <w:sz w:val="27"/>
          <w:szCs w:val="27"/>
        </w:rPr>
      </w:pPr>
      <w:r w:rsidRPr="00B06FD7">
        <w:rPr>
          <w:b/>
          <w:bCs/>
          <w:caps/>
          <w:sz w:val="27"/>
          <w:szCs w:val="27"/>
        </w:rPr>
        <w:t>3. EXPOSÉ</w:t>
      </w:r>
    </w:p>
    <w:p w14:paraId="22730FA2" w14:textId="7E345E22" w:rsidR="00202A43" w:rsidRPr="00B06FD7" w:rsidRDefault="00202A43" w:rsidP="00202A43">
      <w:pPr>
        <w:shd w:val="clear" w:color="auto" w:fill="FFFFFF"/>
        <w:spacing w:line="375" w:lineRule="atLeast"/>
      </w:pPr>
      <w:r w:rsidRPr="00B06FD7">
        <w:t>Wir stellen mit Ihnen, alle Verkaufsunterlagen zusammen und sor</w:t>
      </w:r>
      <w:r w:rsidR="00165F08">
        <w:t>gen dafür, dass Ihre Immobilie Dank proffessioneller</w:t>
      </w:r>
      <w:r w:rsidRPr="00B06FD7">
        <w:t>-Fotos, in einem Exposé ins richtige Licht gerückt wird.</w:t>
      </w:r>
    </w:p>
    <w:p w14:paraId="332B82E8" w14:textId="77777777" w:rsidR="00202A43" w:rsidRPr="00B06FD7" w:rsidRDefault="00202A43" w:rsidP="00202A43">
      <w:pPr>
        <w:shd w:val="clear" w:color="auto" w:fill="FFFFFF"/>
      </w:pPr>
    </w:p>
    <w:p w14:paraId="2749DBF2" w14:textId="77777777" w:rsidR="00202A43" w:rsidRPr="00B06FD7" w:rsidRDefault="00202A43" w:rsidP="00202A43">
      <w:pPr>
        <w:shd w:val="clear" w:color="auto" w:fill="FFFFFF"/>
        <w:spacing w:after="225"/>
        <w:outlineLvl w:val="4"/>
        <w:rPr>
          <w:b/>
          <w:bCs/>
          <w:caps/>
          <w:sz w:val="27"/>
          <w:szCs w:val="27"/>
        </w:rPr>
      </w:pPr>
      <w:r w:rsidRPr="00B06FD7">
        <w:rPr>
          <w:b/>
          <w:bCs/>
          <w:caps/>
          <w:sz w:val="27"/>
          <w:szCs w:val="27"/>
        </w:rPr>
        <w:t>4. VERMARKTUNG</w:t>
      </w:r>
    </w:p>
    <w:p w14:paraId="57878856" w14:textId="77777777" w:rsidR="00202A43" w:rsidRPr="00B06FD7" w:rsidRDefault="00202A43" w:rsidP="00202A43">
      <w:pPr>
        <w:shd w:val="clear" w:color="auto" w:fill="FFFFFF"/>
        <w:spacing w:line="375" w:lineRule="atLeast"/>
      </w:pPr>
      <w:r w:rsidRPr="00B06FD7">
        <w:t>Wir sorgen dafür, dass Ihre Immobilie von echten Interessenten gesehen wird. Dazu greifen wir auf unsere Datenbank an Suchaufträgen zurück, stellen Ihre Immobilie online und verbreiten das Angebot.</w:t>
      </w:r>
    </w:p>
    <w:p w14:paraId="058638A4" w14:textId="77777777" w:rsidR="00202A43" w:rsidRPr="00B06FD7" w:rsidRDefault="00202A43" w:rsidP="00202A43">
      <w:pPr>
        <w:shd w:val="clear" w:color="auto" w:fill="FFFFFF"/>
      </w:pPr>
    </w:p>
    <w:p w14:paraId="0937A68D" w14:textId="77777777" w:rsidR="00202A43" w:rsidRPr="00B06FD7" w:rsidRDefault="00202A43" w:rsidP="00202A43">
      <w:pPr>
        <w:shd w:val="clear" w:color="auto" w:fill="FFFFFF"/>
        <w:spacing w:after="225"/>
        <w:outlineLvl w:val="4"/>
        <w:rPr>
          <w:b/>
          <w:bCs/>
          <w:caps/>
          <w:sz w:val="27"/>
          <w:szCs w:val="27"/>
        </w:rPr>
      </w:pPr>
      <w:r w:rsidRPr="00B06FD7">
        <w:rPr>
          <w:b/>
          <w:bCs/>
          <w:caps/>
          <w:sz w:val="27"/>
          <w:szCs w:val="27"/>
        </w:rPr>
        <w:t>5. BESICHTIGUNGEN</w:t>
      </w:r>
    </w:p>
    <w:p w14:paraId="36FD20D3" w14:textId="77777777" w:rsidR="00202A43" w:rsidRPr="00B06FD7" w:rsidRDefault="00202A43" w:rsidP="00202A43">
      <w:pPr>
        <w:shd w:val="clear" w:color="auto" w:fill="FFFFFF"/>
        <w:spacing w:line="375" w:lineRule="atLeast"/>
      </w:pPr>
      <w:r w:rsidRPr="00B06FD7">
        <w:t>Wir laden vielversprechende Interessenten zu Besichtigungsterminen ein und stehen ihnen als Ansprechpartner für alle Fragen zur Verfügung.</w:t>
      </w:r>
    </w:p>
    <w:p w14:paraId="27E121EF" w14:textId="77777777" w:rsidR="00202A43" w:rsidRPr="00B06FD7" w:rsidRDefault="00202A43" w:rsidP="00202A43">
      <w:pPr>
        <w:shd w:val="clear" w:color="auto" w:fill="FFFFFF"/>
      </w:pPr>
    </w:p>
    <w:p w14:paraId="02DF9B27" w14:textId="77777777" w:rsidR="00202A43" w:rsidRPr="00B06FD7" w:rsidRDefault="00202A43" w:rsidP="00202A43">
      <w:pPr>
        <w:shd w:val="clear" w:color="auto" w:fill="FFFFFF"/>
        <w:spacing w:after="225"/>
        <w:outlineLvl w:val="4"/>
        <w:rPr>
          <w:b/>
          <w:bCs/>
          <w:caps/>
          <w:sz w:val="27"/>
          <w:szCs w:val="27"/>
        </w:rPr>
      </w:pPr>
      <w:r w:rsidRPr="00B06FD7">
        <w:rPr>
          <w:b/>
          <w:bCs/>
          <w:caps/>
          <w:sz w:val="27"/>
          <w:szCs w:val="27"/>
        </w:rPr>
        <w:t>6. FINANZIEREN</w:t>
      </w:r>
    </w:p>
    <w:p w14:paraId="574FEC07" w14:textId="77777777" w:rsidR="00202A43" w:rsidRPr="00B06FD7" w:rsidRDefault="00202A43" w:rsidP="00202A43">
      <w:pPr>
        <w:shd w:val="clear" w:color="auto" w:fill="FFFFFF"/>
        <w:spacing w:line="375" w:lineRule="atLeast"/>
      </w:pPr>
      <w:r w:rsidRPr="00B06FD7">
        <w:t>Wir prüfen die finanziellen Möglichkeiten eines potentiellen Interessenten und unterstützen diesen bei seiner Finanzierung.</w:t>
      </w:r>
    </w:p>
    <w:p w14:paraId="301E9F9D" w14:textId="77777777" w:rsidR="00202A43" w:rsidRPr="00B06FD7" w:rsidRDefault="00202A43" w:rsidP="00202A43">
      <w:pPr>
        <w:shd w:val="clear" w:color="auto" w:fill="FFFFFF"/>
      </w:pPr>
    </w:p>
    <w:p w14:paraId="21DE1710" w14:textId="77777777" w:rsidR="00202A43" w:rsidRPr="00B06FD7" w:rsidRDefault="00202A43" w:rsidP="00202A43">
      <w:pPr>
        <w:shd w:val="clear" w:color="auto" w:fill="FFFFFF"/>
        <w:spacing w:after="225"/>
        <w:outlineLvl w:val="4"/>
        <w:rPr>
          <w:b/>
          <w:bCs/>
          <w:caps/>
          <w:sz w:val="27"/>
          <w:szCs w:val="27"/>
        </w:rPr>
      </w:pPr>
      <w:r w:rsidRPr="00B06FD7">
        <w:rPr>
          <w:b/>
          <w:bCs/>
          <w:caps/>
          <w:sz w:val="27"/>
          <w:szCs w:val="27"/>
        </w:rPr>
        <w:t>7. VERKAUFSVERHANDLUNGEN</w:t>
      </w:r>
    </w:p>
    <w:p w14:paraId="60279029" w14:textId="4AE36BA2" w:rsidR="00202A43" w:rsidRPr="00B06FD7" w:rsidRDefault="00202A43" w:rsidP="00202A43">
      <w:pPr>
        <w:shd w:val="clear" w:color="auto" w:fill="FFFFFF"/>
        <w:spacing w:line="375" w:lineRule="atLeast"/>
      </w:pPr>
      <w:r w:rsidRPr="00B06FD7">
        <w:t xml:space="preserve">Als Marktprofi setzen wir den </w:t>
      </w:r>
      <w:r w:rsidR="00165F08">
        <w:t>Preis Markt</w:t>
      </w:r>
      <w:r w:rsidRPr="00B06FD7">
        <w:t>gerecht so an, dass er auch in Verhandlungen Bestand hat. Durch unsere jahrelange Verhandlungserfahrung kommen wir so zu einem Ergebnis, mit dem beide Seiten zufrieden sind.</w:t>
      </w:r>
    </w:p>
    <w:p w14:paraId="68D25C71" w14:textId="77777777" w:rsidR="00202A43" w:rsidRPr="00B06FD7" w:rsidRDefault="00202A43" w:rsidP="00202A43">
      <w:pPr>
        <w:shd w:val="clear" w:color="auto" w:fill="FFFFFF"/>
      </w:pPr>
    </w:p>
    <w:p w14:paraId="69315C4D" w14:textId="77777777" w:rsidR="00202A43" w:rsidRPr="00B06FD7" w:rsidRDefault="00202A43" w:rsidP="00202A43">
      <w:pPr>
        <w:shd w:val="clear" w:color="auto" w:fill="FFFFFF"/>
        <w:spacing w:after="225"/>
        <w:outlineLvl w:val="4"/>
        <w:rPr>
          <w:b/>
          <w:bCs/>
          <w:caps/>
          <w:sz w:val="27"/>
          <w:szCs w:val="27"/>
        </w:rPr>
      </w:pPr>
      <w:r w:rsidRPr="00B06FD7">
        <w:rPr>
          <w:b/>
          <w:bCs/>
          <w:caps/>
          <w:sz w:val="27"/>
          <w:szCs w:val="27"/>
        </w:rPr>
        <w:t>8. NOTARTERMIN</w:t>
      </w:r>
    </w:p>
    <w:p w14:paraId="25AEDC7A" w14:textId="77777777" w:rsidR="00202A43" w:rsidRPr="00B06FD7" w:rsidRDefault="00202A43" w:rsidP="00202A43">
      <w:pPr>
        <w:shd w:val="clear" w:color="auto" w:fill="FFFFFF"/>
        <w:spacing w:line="375" w:lineRule="atLeast"/>
      </w:pPr>
      <w:r w:rsidRPr="00B06FD7">
        <w:t>Wir beraten Sie zu den Formulierungen und Klauseln im Kaufvertrag und begleiten Sie zum Vertragsabschluss beim Notar.</w:t>
      </w:r>
    </w:p>
    <w:p w14:paraId="642E2EB5" w14:textId="77777777" w:rsidR="00202A43" w:rsidRPr="00B06FD7" w:rsidRDefault="00202A43" w:rsidP="00202A43">
      <w:pPr>
        <w:shd w:val="clear" w:color="auto" w:fill="FFFFFF"/>
      </w:pPr>
    </w:p>
    <w:p w14:paraId="5AC2BCEE" w14:textId="77777777" w:rsidR="00202A43" w:rsidRPr="00B06FD7" w:rsidRDefault="00202A43" w:rsidP="00202A43">
      <w:pPr>
        <w:shd w:val="clear" w:color="auto" w:fill="FFFFFF"/>
      </w:pPr>
    </w:p>
    <w:p w14:paraId="7BD6D4DE" w14:textId="77777777" w:rsidR="00202A43" w:rsidRPr="00B06FD7" w:rsidRDefault="00202A43" w:rsidP="00202A43">
      <w:pPr>
        <w:shd w:val="clear" w:color="auto" w:fill="FFFFFF"/>
        <w:spacing w:after="225"/>
        <w:outlineLvl w:val="4"/>
        <w:rPr>
          <w:b/>
          <w:bCs/>
          <w:caps/>
          <w:sz w:val="27"/>
          <w:szCs w:val="27"/>
        </w:rPr>
      </w:pPr>
      <w:r w:rsidRPr="00B06FD7">
        <w:rPr>
          <w:b/>
          <w:bCs/>
          <w:caps/>
          <w:sz w:val="27"/>
          <w:szCs w:val="27"/>
        </w:rPr>
        <w:t>9. ÜBERGABE</w:t>
      </w:r>
    </w:p>
    <w:p w14:paraId="63770BE6" w14:textId="177A03AE" w:rsidR="002C1D88" w:rsidRDefault="00202A43" w:rsidP="00202A43">
      <w:pPr>
        <w:shd w:val="clear" w:color="auto" w:fill="FFFFFF"/>
        <w:spacing w:line="375" w:lineRule="atLeast"/>
      </w:pPr>
      <w:r w:rsidRPr="00B06FD7">
        <w:t>Wir sind auch nach dem Verkauf für Sie da und bleiben Ihr Ansprechpartner für alle Belange rund um den Verkauf, sei es beim Übergabetermin oder bei Terminen mit der Bank.</w:t>
      </w:r>
    </w:p>
    <w:p w14:paraId="3EEBE0C2" w14:textId="7A1A554E" w:rsidR="00202A43" w:rsidRDefault="00202A43" w:rsidP="00202A43">
      <w:pPr>
        <w:shd w:val="clear" w:color="auto" w:fill="FFFFFF"/>
        <w:spacing w:line="375" w:lineRule="atLeast"/>
      </w:pPr>
    </w:p>
    <w:p w14:paraId="5F478194" w14:textId="02289885" w:rsidR="00202A43" w:rsidRPr="0035666E" w:rsidRDefault="00202A43" w:rsidP="0035666E">
      <w:pPr>
        <w:shd w:val="clear" w:color="auto" w:fill="FFFFFF"/>
        <w:spacing w:line="375" w:lineRule="atLeast"/>
        <w:rPr>
          <w:b/>
          <w:bCs/>
          <w:sz w:val="28"/>
          <w:szCs w:val="28"/>
        </w:rPr>
      </w:pPr>
      <w:r w:rsidRPr="0035666E">
        <w:rPr>
          <w:b/>
          <w:bCs/>
          <w:sz w:val="28"/>
          <w:szCs w:val="28"/>
        </w:rPr>
        <w:t>Weitere Informationen bekommen Sie in unserem</w:t>
      </w:r>
      <w:r w:rsidR="0035666E" w:rsidRPr="0035666E">
        <w:rPr>
          <w:b/>
          <w:bCs/>
          <w:sz w:val="28"/>
          <w:szCs w:val="28"/>
        </w:rPr>
        <w:t xml:space="preserve"> </w:t>
      </w:r>
      <w:r w:rsidR="00165F08">
        <w:rPr>
          <w:b/>
          <w:bCs/>
          <w:sz w:val="28"/>
          <w:szCs w:val="28"/>
        </w:rPr>
        <w:t>14-Punkte-</w:t>
      </w:r>
      <w:bookmarkStart w:id="1" w:name="_GoBack"/>
      <w:bookmarkEnd w:id="1"/>
      <w:r w:rsidRPr="0035666E">
        <w:rPr>
          <w:b/>
          <w:bCs/>
          <w:sz w:val="28"/>
          <w:szCs w:val="28"/>
        </w:rPr>
        <w:t>Leistungsversprechen,</w:t>
      </w:r>
      <w:r w:rsidR="0035666E" w:rsidRPr="0035666E">
        <w:rPr>
          <w:b/>
          <w:bCs/>
          <w:sz w:val="28"/>
          <w:szCs w:val="28"/>
        </w:rPr>
        <w:t xml:space="preserve"> </w:t>
      </w:r>
      <w:r w:rsidRPr="0035666E">
        <w:rPr>
          <w:b/>
          <w:bCs/>
          <w:sz w:val="28"/>
          <w:szCs w:val="28"/>
        </w:rPr>
        <w:t>welches Sie sich kostenfrei herunterladen können.</w:t>
      </w:r>
    </w:p>
    <w:sectPr w:rsidR="00202A43" w:rsidRPr="0035666E" w:rsidSect="00E35F9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3642F" w14:textId="77777777" w:rsidR="009F6F8D" w:rsidRDefault="009F6F8D" w:rsidP="00B95558">
      <w:r>
        <w:separator/>
      </w:r>
    </w:p>
  </w:endnote>
  <w:endnote w:type="continuationSeparator" w:id="0">
    <w:p w14:paraId="1BF69CF9" w14:textId="77777777" w:rsidR="009F6F8D" w:rsidRDefault="009F6F8D" w:rsidP="00B9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01F0D" w14:textId="77777777" w:rsidR="009F6F8D" w:rsidRDefault="009F6F8D" w:rsidP="00B95558">
      <w:r>
        <w:separator/>
      </w:r>
    </w:p>
  </w:footnote>
  <w:footnote w:type="continuationSeparator" w:id="0">
    <w:p w14:paraId="162147EB" w14:textId="77777777" w:rsidR="009F6F8D" w:rsidRDefault="009F6F8D" w:rsidP="00B95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5CD3"/>
    <w:multiLevelType w:val="hybridMultilevel"/>
    <w:tmpl w:val="51A801C6"/>
    <w:lvl w:ilvl="0" w:tplc="56320F4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62D75"/>
    <w:multiLevelType w:val="hybridMultilevel"/>
    <w:tmpl w:val="8A30DD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BE64C1"/>
    <w:multiLevelType w:val="hybridMultilevel"/>
    <w:tmpl w:val="0FF80F4C"/>
    <w:lvl w:ilvl="0" w:tplc="E31AE26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3C10B9"/>
    <w:multiLevelType w:val="hybridMultilevel"/>
    <w:tmpl w:val="76BC86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1D41CA"/>
    <w:multiLevelType w:val="hybridMultilevel"/>
    <w:tmpl w:val="5A2CC774"/>
    <w:lvl w:ilvl="0" w:tplc="86C0D7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C86B0D"/>
    <w:multiLevelType w:val="hybridMultilevel"/>
    <w:tmpl w:val="1B2E3A88"/>
    <w:lvl w:ilvl="0" w:tplc="32CE9600">
      <w:numFmt w:val="bullet"/>
      <w:lvlText w:val="-"/>
      <w:lvlJc w:val="left"/>
      <w:pPr>
        <w:ind w:left="720" w:hanging="360"/>
      </w:pPr>
      <w:rPr>
        <w:rFonts w:ascii="Times New Roman" w:eastAsia="Times New Roman" w:hAnsi="Times New Roman"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2B366A"/>
    <w:multiLevelType w:val="hybridMultilevel"/>
    <w:tmpl w:val="B448CC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D371CF"/>
    <w:multiLevelType w:val="hybridMultilevel"/>
    <w:tmpl w:val="1A5CA92A"/>
    <w:lvl w:ilvl="0" w:tplc="F4C2626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B875D2"/>
    <w:multiLevelType w:val="hybridMultilevel"/>
    <w:tmpl w:val="6E3C73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FA6ECE"/>
    <w:multiLevelType w:val="hybridMultilevel"/>
    <w:tmpl w:val="9ACAAAD0"/>
    <w:lvl w:ilvl="0" w:tplc="0C4E6D0A">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8"/>
  </w:num>
  <w:num w:numId="6">
    <w:abstractNumId w:val="4"/>
  </w:num>
  <w:num w:numId="7">
    <w:abstractNumId w:val="5"/>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B9"/>
    <w:rsid w:val="00006FCD"/>
    <w:rsid w:val="00007060"/>
    <w:rsid w:val="0000753F"/>
    <w:rsid w:val="000076C9"/>
    <w:rsid w:val="00007C31"/>
    <w:rsid w:val="00014297"/>
    <w:rsid w:val="000177B6"/>
    <w:rsid w:val="00026095"/>
    <w:rsid w:val="00040C71"/>
    <w:rsid w:val="000414D4"/>
    <w:rsid w:val="00054C43"/>
    <w:rsid w:val="000561BC"/>
    <w:rsid w:val="00056455"/>
    <w:rsid w:val="000605CE"/>
    <w:rsid w:val="000610B9"/>
    <w:rsid w:val="0006123E"/>
    <w:rsid w:val="00061870"/>
    <w:rsid w:val="000664C3"/>
    <w:rsid w:val="00071169"/>
    <w:rsid w:val="00071318"/>
    <w:rsid w:val="000815BA"/>
    <w:rsid w:val="00082A39"/>
    <w:rsid w:val="00082FDB"/>
    <w:rsid w:val="000860CE"/>
    <w:rsid w:val="00093311"/>
    <w:rsid w:val="00095BE7"/>
    <w:rsid w:val="000B7561"/>
    <w:rsid w:val="000C37A8"/>
    <w:rsid w:val="000C6E41"/>
    <w:rsid w:val="000D545F"/>
    <w:rsid w:val="000D5B91"/>
    <w:rsid w:val="000D746E"/>
    <w:rsid w:val="000D7EC4"/>
    <w:rsid w:val="000F0EAC"/>
    <w:rsid w:val="000F215E"/>
    <w:rsid w:val="000F4FAD"/>
    <w:rsid w:val="0010169C"/>
    <w:rsid w:val="00102B56"/>
    <w:rsid w:val="00104906"/>
    <w:rsid w:val="00104968"/>
    <w:rsid w:val="00112FA3"/>
    <w:rsid w:val="00112FAF"/>
    <w:rsid w:val="00121B7A"/>
    <w:rsid w:val="00133355"/>
    <w:rsid w:val="001356AA"/>
    <w:rsid w:val="001403E6"/>
    <w:rsid w:val="001472E9"/>
    <w:rsid w:val="00152CF3"/>
    <w:rsid w:val="00155E07"/>
    <w:rsid w:val="00165F08"/>
    <w:rsid w:val="001712C4"/>
    <w:rsid w:val="00171F92"/>
    <w:rsid w:val="00173C69"/>
    <w:rsid w:val="00173E7A"/>
    <w:rsid w:val="001755F2"/>
    <w:rsid w:val="00175AB5"/>
    <w:rsid w:val="001804FF"/>
    <w:rsid w:val="00182871"/>
    <w:rsid w:val="0019054E"/>
    <w:rsid w:val="001A3FE3"/>
    <w:rsid w:val="001A4836"/>
    <w:rsid w:val="001A5EF0"/>
    <w:rsid w:val="001B5FF0"/>
    <w:rsid w:val="001C79E9"/>
    <w:rsid w:val="001D019A"/>
    <w:rsid w:val="001D3650"/>
    <w:rsid w:val="001E2767"/>
    <w:rsid w:val="001E2A5F"/>
    <w:rsid w:val="001E344F"/>
    <w:rsid w:val="001E4BB6"/>
    <w:rsid w:val="001F27C7"/>
    <w:rsid w:val="00202A43"/>
    <w:rsid w:val="00206860"/>
    <w:rsid w:val="002073A8"/>
    <w:rsid w:val="00214818"/>
    <w:rsid w:val="00217164"/>
    <w:rsid w:val="00220736"/>
    <w:rsid w:val="00221FB5"/>
    <w:rsid w:val="00222D3F"/>
    <w:rsid w:val="00223BF3"/>
    <w:rsid w:val="00243529"/>
    <w:rsid w:val="002443DB"/>
    <w:rsid w:val="002629F1"/>
    <w:rsid w:val="00263C1B"/>
    <w:rsid w:val="00264A93"/>
    <w:rsid w:val="00266072"/>
    <w:rsid w:val="00267CD8"/>
    <w:rsid w:val="00267DF6"/>
    <w:rsid w:val="00270D41"/>
    <w:rsid w:val="00273AE0"/>
    <w:rsid w:val="00285E70"/>
    <w:rsid w:val="002905AE"/>
    <w:rsid w:val="00291E3E"/>
    <w:rsid w:val="002942EC"/>
    <w:rsid w:val="00295A01"/>
    <w:rsid w:val="002A530A"/>
    <w:rsid w:val="002A67FD"/>
    <w:rsid w:val="002B0A78"/>
    <w:rsid w:val="002B15CF"/>
    <w:rsid w:val="002C1CAE"/>
    <w:rsid w:val="002C1D88"/>
    <w:rsid w:val="002C2EA6"/>
    <w:rsid w:val="002C661A"/>
    <w:rsid w:val="002D22FF"/>
    <w:rsid w:val="002E3AC1"/>
    <w:rsid w:val="002E728D"/>
    <w:rsid w:val="002F01EF"/>
    <w:rsid w:val="002F41FC"/>
    <w:rsid w:val="002F52C2"/>
    <w:rsid w:val="002F5C17"/>
    <w:rsid w:val="00302C83"/>
    <w:rsid w:val="00302D5A"/>
    <w:rsid w:val="0030384C"/>
    <w:rsid w:val="00320061"/>
    <w:rsid w:val="00320156"/>
    <w:rsid w:val="00326D12"/>
    <w:rsid w:val="00334FCA"/>
    <w:rsid w:val="003414AA"/>
    <w:rsid w:val="00343F20"/>
    <w:rsid w:val="003441A2"/>
    <w:rsid w:val="00352122"/>
    <w:rsid w:val="00353FD1"/>
    <w:rsid w:val="0035666E"/>
    <w:rsid w:val="00356AC9"/>
    <w:rsid w:val="003624B8"/>
    <w:rsid w:val="00374097"/>
    <w:rsid w:val="00396BC4"/>
    <w:rsid w:val="00397FD2"/>
    <w:rsid w:val="003A019D"/>
    <w:rsid w:val="003A400B"/>
    <w:rsid w:val="003A6641"/>
    <w:rsid w:val="003B3128"/>
    <w:rsid w:val="003D0F82"/>
    <w:rsid w:val="003D30C7"/>
    <w:rsid w:val="003D6F6A"/>
    <w:rsid w:val="003D7ABB"/>
    <w:rsid w:val="003E1858"/>
    <w:rsid w:val="003F446A"/>
    <w:rsid w:val="00401FB2"/>
    <w:rsid w:val="00423C0C"/>
    <w:rsid w:val="00424D3D"/>
    <w:rsid w:val="0042757C"/>
    <w:rsid w:val="0043185D"/>
    <w:rsid w:val="0044177D"/>
    <w:rsid w:val="00450DCA"/>
    <w:rsid w:val="00451924"/>
    <w:rsid w:val="00456F8E"/>
    <w:rsid w:val="00461819"/>
    <w:rsid w:val="00461F3E"/>
    <w:rsid w:val="004628B2"/>
    <w:rsid w:val="0046746F"/>
    <w:rsid w:val="00472220"/>
    <w:rsid w:val="00473760"/>
    <w:rsid w:val="00474DCA"/>
    <w:rsid w:val="004767B0"/>
    <w:rsid w:val="004824F1"/>
    <w:rsid w:val="004903B3"/>
    <w:rsid w:val="004A0B9A"/>
    <w:rsid w:val="004B193B"/>
    <w:rsid w:val="004C5FE5"/>
    <w:rsid w:val="004C61F0"/>
    <w:rsid w:val="004D2780"/>
    <w:rsid w:val="004F6073"/>
    <w:rsid w:val="004F7A55"/>
    <w:rsid w:val="00500308"/>
    <w:rsid w:val="0050039F"/>
    <w:rsid w:val="00505436"/>
    <w:rsid w:val="005121FA"/>
    <w:rsid w:val="00513D6C"/>
    <w:rsid w:val="005179D1"/>
    <w:rsid w:val="00517ECD"/>
    <w:rsid w:val="00523BFD"/>
    <w:rsid w:val="00524D88"/>
    <w:rsid w:val="00531E14"/>
    <w:rsid w:val="005326D6"/>
    <w:rsid w:val="00533677"/>
    <w:rsid w:val="0054394A"/>
    <w:rsid w:val="00544AC8"/>
    <w:rsid w:val="005453FE"/>
    <w:rsid w:val="00547E2D"/>
    <w:rsid w:val="00561C0C"/>
    <w:rsid w:val="0056280F"/>
    <w:rsid w:val="00563321"/>
    <w:rsid w:val="00564EEB"/>
    <w:rsid w:val="00566CFA"/>
    <w:rsid w:val="00577395"/>
    <w:rsid w:val="005844AB"/>
    <w:rsid w:val="00585BA9"/>
    <w:rsid w:val="005949B2"/>
    <w:rsid w:val="005A2FD6"/>
    <w:rsid w:val="005A4BEC"/>
    <w:rsid w:val="005A4D3B"/>
    <w:rsid w:val="005A58C3"/>
    <w:rsid w:val="005A62AA"/>
    <w:rsid w:val="005B00FE"/>
    <w:rsid w:val="005B5015"/>
    <w:rsid w:val="005C4770"/>
    <w:rsid w:val="005C54A7"/>
    <w:rsid w:val="005C57C0"/>
    <w:rsid w:val="005D0AC2"/>
    <w:rsid w:val="005D6C47"/>
    <w:rsid w:val="005E2EA6"/>
    <w:rsid w:val="005E327E"/>
    <w:rsid w:val="005E4F58"/>
    <w:rsid w:val="005E5C53"/>
    <w:rsid w:val="005E614D"/>
    <w:rsid w:val="005F0F10"/>
    <w:rsid w:val="005F200C"/>
    <w:rsid w:val="005F6B59"/>
    <w:rsid w:val="00601AD2"/>
    <w:rsid w:val="00603D2C"/>
    <w:rsid w:val="00605F0F"/>
    <w:rsid w:val="006062FE"/>
    <w:rsid w:val="00615C93"/>
    <w:rsid w:val="006251E8"/>
    <w:rsid w:val="00641A92"/>
    <w:rsid w:val="00651359"/>
    <w:rsid w:val="0065408D"/>
    <w:rsid w:val="00655FA0"/>
    <w:rsid w:val="00656442"/>
    <w:rsid w:val="0066159A"/>
    <w:rsid w:val="006636BF"/>
    <w:rsid w:val="00663A8F"/>
    <w:rsid w:val="00664F5A"/>
    <w:rsid w:val="00665A39"/>
    <w:rsid w:val="00666E2C"/>
    <w:rsid w:val="00672737"/>
    <w:rsid w:val="00675B21"/>
    <w:rsid w:val="00677D00"/>
    <w:rsid w:val="006806D8"/>
    <w:rsid w:val="006844CD"/>
    <w:rsid w:val="006849E8"/>
    <w:rsid w:val="006862C7"/>
    <w:rsid w:val="00687631"/>
    <w:rsid w:val="00691E00"/>
    <w:rsid w:val="00692C94"/>
    <w:rsid w:val="00695848"/>
    <w:rsid w:val="00697984"/>
    <w:rsid w:val="006A36EA"/>
    <w:rsid w:val="006A505B"/>
    <w:rsid w:val="006A7F3E"/>
    <w:rsid w:val="006B1447"/>
    <w:rsid w:val="006B4FEF"/>
    <w:rsid w:val="006C43E1"/>
    <w:rsid w:val="006C6C59"/>
    <w:rsid w:val="006C7039"/>
    <w:rsid w:val="006C7153"/>
    <w:rsid w:val="006D2D9B"/>
    <w:rsid w:val="006E3B00"/>
    <w:rsid w:val="006E7DDE"/>
    <w:rsid w:val="006F59B2"/>
    <w:rsid w:val="00701BE4"/>
    <w:rsid w:val="0072519E"/>
    <w:rsid w:val="00725760"/>
    <w:rsid w:val="00736523"/>
    <w:rsid w:val="00740687"/>
    <w:rsid w:val="007507B5"/>
    <w:rsid w:val="00763483"/>
    <w:rsid w:val="007724A2"/>
    <w:rsid w:val="00773FDC"/>
    <w:rsid w:val="00774727"/>
    <w:rsid w:val="00781935"/>
    <w:rsid w:val="007828BE"/>
    <w:rsid w:val="00785497"/>
    <w:rsid w:val="00785B2C"/>
    <w:rsid w:val="00793398"/>
    <w:rsid w:val="007A2758"/>
    <w:rsid w:val="007B25C9"/>
    <w:rsid w:val="007B2C7D"/>
    <w:rsid w:val="007B3427"/>
    <w:rsid w:val="007B377D"/>
    <w:rsid w:val="007B74A8"/>
    <w:rsid w:val="007D13B3"/>
    <w:rsid w:val="007D64C9"/>
    <w:rsid w:val="007D7F43"/>
    <w:rsid w:val="007E36A0"/>
    <w:rsid w:val="007F3357"/>
    <w:rsid w:val="007F378F"/>
    <w:rsid w:val="007F758B"/>
    <w:rsid w:val="008051F8"/>
    <w:rsid w:val="0081176E"/>
    <w:rsid w:val="00821822"/>
    <w:rsid w:val="00832D67"/>
    <w:rsid w:val="0083632E"/>
    <w:rsid w:val="00842C1B"/>
    <w:rsid w:val="00842D99"/>
    <w:rsid w:val="00842E08"/>
    <w:rsid w:val="00845491"/>
    <w:rsid w:val="0086004C"/>
    <w:rsid w:val="00864386"/>
    <w:rsid w:val="0086620E"/>
    <w:rsid w:val="008742DC"/>
    <w:rsid w:val="00874AD7"/>
    <w:rsid w:val="00883527"/>
    <w:rsid w:val="00885BF0"/>
    <w:rsid w:val="0089159D"/>
    <w:rsid w:val="00894991"/>
    <w:rsid w:val="008A6725"/>
    <w:rsid w:val="008B38C7"/>
    <w:rsid w:val="008B7644"/>
    <w:rsid w:val="008C0E01"/>
    <w:rsid w:val="008C2369"/>
    <w:rsid w:val="008C4FD2"/>
    <w:rsid w:val="008C61D9"/>
    <w:rsid w:val="008C7643"/>
    <w:rsid w:val="008D013D"/>
    <w:rsid w:val="008D2E3F"/>
    <w:rsid w:val="008F01DC"/>
    <w:rsid w:val="008F57A5"/>
    <w:rsid w:val="00902247"/>
    <w:rsid w:val="0090313D"/>
    <w:rsid w:val="00923925"/>
    <w:rsid w:val="00926045"/>
    <w:rsid w:val="00926C2F"/>
    <w:rsid w:val="00932062"/>
    <w:rsid w:val="00934606"/>
    <w:rsid w:val="00961482"/>
    <w:rsid w:val="00961B27"/>
    <w:rsid w:val="009654B6"/>
    <w:rsid w:val="00986C3F"/>
    <w:rsid w:val="00994B1A"/>
    <w:rsid w:val="009977B9"/>
    <w:rsid w:val="009A158B"/>
    <w:rsid w:val="009A384F"/>
    <w:rsid w:val="009B36DB"/>
    <w:rsid w:val="009C039B"/>
    <w:rsid w:val="009C107A"/>
    <w:rsid w:val="009C32AA"/>
    <w:rsid w:val="009C3CD0"/>
    <w:rsid w:val="009D1092"/>
    <w:rsid w:val="009D3297"/>
    <w:rsid w:val="009D71F9"/>
    <w:rsid w:val="009D7E0A"/>
    <w:rsid w:val="009E30D8"/>
    <w:rsid w:val="009E3C8D"/>
    <w:rsid w:val="009F0E09"/>
    <w:rsid w:val="009F4FB0"/>
    <w:rsid w:val="009F6BAB"/>
    <w:rsid w:val="009F6F8D"/>
    <w:rsid w:val="009F7198"/>
    <w:rsid w:val="00A00444"/>
    <w:rsid w:val="00A023A6"/>
    <w:rsid w:val="00A030EC"/>
    <w:rsid w:val="00A037A6"/>
    <w:rsid w:val="00A20CE5"/>
    <w:rsid w:val="00A362A7"/>
    <w:rsid w:val="00A362D9"/>
    <w:rsid w:val="00A3691E"/>
    <w:rsid w:val="00A4675E"/>
    <w:rsid w:val="00A52D30"/>
    <w:rsid w:val="00A562B8"/>
    <w:rsid w:val="00A6077C"/>
    <w:rsid w:val="00A66362"/>
    <w:rsid w:val="00A66C0F"/>
    <w:rsid w:val="00A74D41"/>
    <w:rsid w:val="00A76B45"/>
    <w:rsid w:val="00A8260C"/>
    <w:rsid w:val="00A933AC"/>
    <w:rsid w:val="00A941AB"/>
    <w:rsid w:val="00A97284"/>
    <w:rsid w:val="00AA77E9"/>
    <w:rsid w:val="00AB1EF3"/>
    <w:rsid w:val="00AB45BB"/>
    <w:rsid w:val="00AC05A4"/>
    <w:rsid w:val="00AC1C32"/>
    <w:rsid w:val="00AC1F0F"/>
    <w:rsid w:val="00AE6ACB"/>
    <w:rsid w:val="00AF26CC"/>
    <w:rsid w:val="00B054A1"/>
    <w:rsid w:val="00B0567A"/>
    <w:rsid w:val="00B07DAD"/>
    <w:rsid w:val="00B1269A"/>
    <w:rsid w:val="00B168F1"/>
    <w:rsid w:val="00B16912"/>
    <w:rsid w:val="00B24986"/>
    <w:rsid w:val="00B24E38"/>
    <w:rsid w:val="00B32FE8"/>
    <w:rsid w:val="00B36500"/>
    <w:rsid w:val="00B45DA8"/>
    <w:rsid w:val="00B52011"/>
    <w:rsid w:val="00B55C01"/>
    <w:rsid w:val="00B561BB"/>
    <w:rsid w:val="00B624C5"/>
    <w:rsid w:val="00B62AF4"/>
    <w:rsid w:val="00B631E9"/>
    <w:rsid w:val="00B63B7C"/>
    <w:rsid w:val="00B65798"/>
    <w:rsid w:val="00B6624E"/>
    <w:rsid w:val="00B83199"/>
    <w:rsid w:val="00B93BED"/>
    <w:rsid w:val="00B94DEA"/>
    <w:rsid w:val="00B95558"/>
    <w:rsid w:val="00BA4AB1"/>
    <w:rsid w:val="00BB384E"/>
    <w:rsid w:val="00BC1729"/>
    <w:rsid w:val="00BC4DE4"/>
    <w:rsid w:val="00BD1FB7"/>
    <w:rsid w:val="00BD6371"/>
    <w:rsid w:val="00BE21EE"/>
    <w:rsid w:val="00BE7304"/>
    <w:rsid w:val="00BF35C8"/>
    <w:rsid w:val="00BF4486"/>
    <w:rsid w:val="00C022DB"/>
    <w:rsid w:val="00C03A56"/>
    <w:rsid w:val="00C068C2"/>
    <w:rsid w:val="00C06FCA"/>
    <w:rsid w:val="00C1729A"/>
    <w:rsid w:val="00C21BC0"/>
    <w:rsid w:val="00C303FF"/>
    <w:rsid w:val="00C328D3"/>
    <w:rsid w:val="00C36E28"/>
    <w:rsid w:val="00C37C2A"/>
    <w:rsid w:val="00C41BB3"/>
    <w:rsid w:val="00C60AF4"/>
    <w:rsid w:val="00C63AF9"/>
    <w:rsid w:val="00C64198"/>
    <w:rsid w:val="00C66BEC"/>
    <w:rsid w:val="00C670DF"/>
    <w:rsid w:val="00C67A14"/>
    <w:rsid w:val="00C70DE5"/>
    <w:rsid w:val="00C8484F"/>
    <w:rsid w:val="00C90436"/>
    <w:rsid w:val="00CA77DB"/>
    <w:rsid w:val="00CB1A8C"/>
    <w:rsid w:val="00CB3EBB"/>
    <w:rsid w:val="00CC0877"/>
    <w:rsid w:val="00CC1839"/>
    <w:rsid w:val="00CD54EE"/>
    <w:rsid w:val="00CD5B2D"/>
    <w:rsid w:val="00CD7AEA"/>
    <w:rsid w:val="00CE3EE7"/>
    <w:rsid w:val="00CE4860"/>
    <w:rsid w:val="00CE4FED"/>
    <w:rsid w:val="00CE7E68"/>
    <w:rsid w:val="00CF189F"/>
    <w:rsid w:val="00CF2F5A"/>
    <w:rsid w:val="00CF333D"/>
    <w:rsid w:val="00D02403"/>
    <w:rsid w:val="00D04545"/>
    <w:rsid w:val="00D07A92"/>
    <w:rsid w:val="00D145EB"/>
    <w:rsid w:val="00D16098"/>
    <w:rsid w:val="00D17C24"/>
    <w:rsid w:val="00D17DF1"/>
    <w:rsid w:val="00D21E72"/>
    <w:rsid w:val="00D24814"/>
    <w:rsid w:val="00D32B5E"/>
    <w:rsid w:val="00D36A0C"/>
    <w:rsid w:val="00D370AB"/>
    <w:rsid w:val="00D4000B"/>
    <w:rsid w:val="00D4261E"/>
    <w:rsid w:val="00D50118"/>
    <w:rsid w:val="00D506FE"/>
    <w:rsid w:val="00D5272A"/>
    <w:rsid w:val="00D53AB2"/>
    <w:rsid w:val="00D61EB6"/>
    <w:rsid w:val="00D65CE8"/>
    <w:rsid w:val="00D67741"/>
    <w:rsid w:val="00D70C93"/>
    <w:rsid w:val="00D721BE"/>
    <w:rsid w:val="00D72C99"/>
    <w:rsid w:val="00D74C64"/>
    <w:rsid w:val="00D777BF"/>
    <w:rsid w:val="00D833E4"/>
    <w:rsid w:val="00D87300"/>
    <w:rsid w:val="00D873CE"/>
    <w:rsid w:val="00D91A3A"/>
    <w:rsid w:val="00D91BAE"/>
    <w:rsid w:val="00D943D0"/>
    <w:rsid w:val="00DA0F20"/>
    <w:rsid w:val="00DA6452"/>
    <w:rsid w:val="00DB38C0"/>
    <w:rsid w:val="00DB44D7"/>
    <w:rsid w:val="00DC176D"/>
    <w:rsid w:val="00DC2F86"/>
    <w:rsid w:val="00DD5DDE"/>
    <w:rsid w:val="00DE474F"/>
    <w:rsid w:val="00DF0884"/>
    <w:rsid w:val="00DF610B"/>
    <w:rsid w:val="00E149A0"/>
    <w:rsid w:val="00E1709B"/>
    <w:rsid w:val="00E30DAF"/>
    <w:rsid w:val="00E35F98"/>
    <w:rsid w:val="00E40B0D"/>
    <w:rsid w:val="00E40E2C"/>
    <w:rsid w:val="00E53829"/>
    <w:rsid w:val="00E5646C"/>
    <w:rsid w:val="00E57EF0"/>
    <w:rsid w:val="00E606F2"/>
    <w:rsid w:val="00E678ED"/>
    <w:rsid w:val="00E713D6"/>
    <w:rsid w:val="00E76560"/>
    <w:rsid w:val="00E77536"/>
    <w:rsid w:val="00E80F08"/>
    <w:rsid w:val="00E9050A"/>
    <w:rsid w:val="00E9068D"/>
    <w:rsid w:val="00E95366"/>
    <w:rsid w:val="00E95E82"/>
    <w:rsid w:val="00EA6E64"/>
    <w:rsid w:val="00EA721F"/>
    <w:rsid w:val="00EC11A6"/>
    <w:rsid w:val="00EC137C"/>
    <w:rsid w:val="00EC1AC0"/>
    <w:rsid w:val="00EC3AB5"/>
    <w:rsid w:val="00EC56B7"/>
    <w:rsid w:val="00EC6CB6"/>
    <w:rsid w:val="00ED1708"/>
    <w:rsid w:val="00ED2D61"/>
    <w:rsid w:val="00ED4671"/>
    <w:rsid w:val="00ED6E47"/>
    <w:rsid w:val="00EE17E8"/>
    <w:rsid w:val="00EE34D3"/>
    <w:rsid w:val="00EF45EB"/>
    <w:rsid w:val="00F000F6"/>
    <w:rsid w:val="00F02253"/>
    <w:rsid w:val="00F11E42"/>
    <w:rsid w:val="00F123A6"/>
    <w:rsid w:val="00F23400"/>
    <w:rsid w:val="00F25977"/>
    <w:rsid w:val="00F26C65"/>
    <w:rsid w:val="00F33387"/>
    <w:rsid w:val="00F336A9"/>
    <w:rsid w:val="00F41311"/>
    <w:rsid w:val="00F4194D"/>
    <w:rsid w:val="00F41E65"/>
    <w:rsid w:val="00F463CE"/>
    <w:rsid w:val="00F71390"/>
    <w:rsid w:val="00F8709D"/>
    <w:rsid w:val="00F93475"/>
    <w:rsid w:val="00F93EE5"/>
    <w:rsid w:val="00FA3CE2"/>
    <w:rsid w:val="00FA4CDE"/>
    <w:rsid w:val="00FA5C03"/>
    <w:rsid w:val="00FA651E"/>
    <w:rsid w:val="00FB37FA"/>
    <w:rsid w:val="00FC4637"/>
    <w:rsid w:val="00FD2558"/>
    <w:rsid w:val="00FE2F5F"/>
    <w:rsid w:val="00FE4E48"/>
    <w:rsid w:val="00FE7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AA2F3"/>
  <w15:chartTrackingRefBased/>
  <w15:docId w15:val="{14CEB5DD-8B6C-4117-8A56-F6C2B442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sz w:val="28"/>
    </w:rPr>
  </w:style>
  <w:style w:type="paragraph" w:styleId="berschrift2">
    <w:name w:val="heading 2"/>
    <w:basedOn w:val="Standard"/>
    <w:next w:val="Standard"/>
    <w:qFormat/>
    <w:pPr>
      <w:keepNext/>
      <w:outlineLvl w:val="1"/>
    </w:pPr>
    <w:rPr>
      <w:sz w:val="28"/>
    </w:rPr>
  </w:style>
  <w:style w:type="paragraph" w:styleId="berschrift3">
    <w:name w:val="heading 3"/>
    <w:basedOn w:val="Standard"/>
    <w:next w:val="Standard"/>
    <w:qFormat/>
    <w:pPr>
      <w:keepNext/>
      <w:jc w:val="both"/>
      <w:outlineLvl w:val="2"/>
    </w:pPr>
    <w:rPr>
      <w:b/>
      <w:bCs/>
      <w:color w:val="000080"/>
      <w:sz w:val="28"/>
    </w:rPr>
  </w:style>
  <w:style w:type="paragraph" w:styleId="berschrift4">
    <w:name w:val="heading 4"/>
    <w:basedOn w:val="Standard"/>
    <w:next w:val="Standard"/>
    <w:qFormat/>
    <w:pPr>
      <w:keepNext/>
      <w:outlineLvl w:val="3"/>
    </w:pPr>
    <w:rPr>
      <w:b/>
      <w:bCs/>
      <w:color w:val="00008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pPr>
      <w:jc w:val="both"/>
    </w:pPr>
    <w:rPr>
      <w:b/>
      <w:bCs/>
    </w:rPr>
  </w:style>
  <w:style w:type="paragraph" w:styleId="Textkrper2">
    <w:name w:val="Body Text 2"/>
    <w:basedOn w:val="Standard"/>
    <w:semiHidden/>
    <w:pPr>
      <w:jc w:val="both"/>
    </w:pPr>
    <w:rPr>
      <w:color w:val="000080"/>
    </w:rPr>
  </w:style>
  <w:style w:type="paragraph" w:styleId="Textkrper3">
    <w:name w:val="Body Text 3"/>
    <w:basedOn w:val="Standard"/>
    <w:semiHidden/>
    <w:pPr>
      <w:jc w:val="both"/>
    </w:pPr>
    <w:rPr>
      <w:b/>
      <w:bCs/>
      <w:color w:val="000080"/>
    </w:rPr>
  </w:style>
  <w:style w:type="character" w:styleId="Hyperlink">
    <w:name w:val="Hyperlink"/>
    <w:uiPriority w:val="99"/>
    <w:unhideWhenUsed/>
    <w:rsid w:val="008D013D"/>
    <w:rPr>
      <w:color w:val="0563C1"/>
      <w:u w:val="single"/>
    </w:rPr>
  </w:style>
  <w:style w:type="paragraph" w:styleId="Sprechblasentext">
    <w:name w:val="Balloon Text"/>
    <w:basedOn w:val="Standard"/>
    <w:link w:val="SprechblasentextZchn"/>
    <w:uiPriority w:val="99"/>
    <w:semiHidden/>
    <w:unhideWhenUsed/>
    <w:rsid w:val="008D013D"/>
    <w:rPr>
      <w:rFonts w:ascii="Segoe UI" w:hAnsi="Segoe UI" w:cs="Segoe UI"/>
      <w:sz w:val="18"/>
      <w:szCs w:val="18"/>
    </w:rPr>
  </w:style>
  <w:style w:type="character" w:customStyle="1" w:styleId="SprechblasentextZchn">
    <w:name w:val="Sprechblasentext Zchn"/>
    <w:link w:val="Sprechblasentext"/>
    <w:uiPriority w:val="99"/>
    <w:semiHidden/>
    <w:rsid w:val="008D013D"/>
    <w:rPr>
      <w:rFonts w:ascii="Segoe UI" w:hAnsi="Segoe UI" w:cs="Segoe UI"/>
      <w:sz w:val="18"/>
      <w:szCs w:val="18"/>
    </w:rPr>
  </w:style>
  <w:style w:type="paragraph" w:styleId="Listenabsatz">
    <w:name w:val="List Paragraph"/>
    <w:basedOn w:val="Standard"/>
    <w:uiPriority w:val="34"/>
    <w:qFormat/>
    <w:rsid w:val="007507B5"/>
    <w:pPr>
      <w:ind w:left="720"/>
      <w:contextualSpacing/>
    </w:pPr>
  </w:style>
  <w:style w:type="paragraph" w:styleId="Kopfzeile">
    <w:name w:val="header"/>
    <w:basedOn w:val="Standard"/>
    <w:link w:val="KopfzeileZchn"/>
    <w:uiPriority w:val="99"/>
    <w:unhideWhenUsed/>
    <w:rsid w:val="00B95558"/>
    <w:pPr>
      <w:tabs>
        <w:tab w:val="center" w:pos="4536"/>
        <w:tab w:val="right" w:pos="9072"/>
      </w:tabs>
    </w:pPr>
  </w:style>
  <w:style w:type="character" w:customStyle="1" w:styleId="KopfzeileZchn">
    <w:name w:val="Kopfzeile Zchn"/>
    <w:basedOn w:val="Absatz-Standardschriftart"/>
    <w:link w:val="Kopfzeile"/>
    <w:uiPriority w:val="99"/>
    <w:rsid w:val="00B95558"/>
    <w:rPr>
      <w:sz w:val="24"/>
      <w:szCs w:val="24"/>
    </w:rPr>
  </w:style>
  <w:style w:type="paragraph" w:styleId="Fuzeile">
    <w:name w:val="footer"/>
    <w:basedOn w:val="Standard"/>
    <w:link w:val="FuzeileZchn"/>
    <w:uiPriority w:val="99"/>
    <w:unhideWhenUsed/>
    <w:rsid w:val="00B95558"/>
    <w:pPr>
      <w:tabs>
        <w:tab w:val="center" w:pos="4536"/>
        <w:tab w:val="right" w:pos="9072"/>
      </w:tabs>
    </w:pPr>
  </w:style>
  <w:style w:type="character" w:customStyle="1" w:styleId="FuzeileZchn">
    <w:name w:val="Fußzeile Zchn"/>
    <w:basedOn w:val="Absatz-Standardschriftart"/>
    <w:link w:val="Fuzeile"/>
    <w:uiPriority w:val="99"/>
    <w:rsid w:val="00B95558"/>
    <w:rPr>
      <w:sz w:val="24"/>
      <w:szCs w:val="24"/>
    </w:rPr>
  </w:style>
  <w:style w:type="paragraph" w:styleId="Endnotentext">
    <w:name w:val="endnote text"/>
    <w:basedOn w:val="Standard"/>
    <w:link w:val="EndnotentextZchn"/>
    <w:uiPriority w:val="99"/>
    <w:semiHidden/>
    <w:unhideWhenUsed/>
    <w:rsid w:val="008F01DC"/>
    <w:rPr>
      <w:sz w:val="20"/>
      <w:szCs w:val="20"/>
    </w:rPr>
  </w:style>
  <w:style w:type="character" w:customStyle="1" w:styleId="EndnotentextZchn">
    <w:name w:val="Endnotentext Zchn"/>
    <w:basedOn w:val="Absatz-Standardschriftart"/>
    <w:link w:val="Endnotentext"/>
    <w:uiPriority w:val="99"/>
    <w:semiHidden/>
    <w:rsid w:val="008F01DC"/>
  </w:style>
  <w:style w:type="character" w:styleId="Endnotenzeichen">
    <w:name w:val="endnote reference"/>
    <w:basedOn w:val="Absatz-Standardschriftart"/>
    <w:uiPriority w:val="99"/>
    <w:semiHidden/>
    <w:unhideWhenUsed/>
    <w:rsid w:val="008F01DC"/>
    <w:rPr>
      <w:vertAlign w:val="superscript"/>
    </w:rPr>
  </w:style>
  <w:style w:type="character" w:customStyle="1" w:styleId="TextkrperZchn">
    <w:name w:val="Textkörper Zchn"/>
    <w:basedOn w:val="Absatz-Standardschriftart"/>
    <w:link w:val="Textkrper"/>
    <w:semiHidden/>
    <w:rsid w:val="00E95E82"/>
    <w:rPr>
      <w:b/>
      <w:bCs/>
      <w:sz w:val="24"/>
      <w:szCs w:val="24"/>
    </w:rPr>
  </w:style>
  <w:style w:type="paragraph" w:styleId="StandardWeb">
    <w:name w:val="Normal (Web)"/>
    <w:basedOn w:val="Standard"/>
    <w:uiPriority w:val="99"/>
    <w:unhideWhenUsed/>
    <w:rsid w:val="00AB1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8574">
      <w:bodyDiv w:val="1"/>
      <w:marLeft w:val="0"/>
      <w:marRight w:val="0"/>
      <w:marTop w:val="0"/>
      <w:marBottom w:val="0"/>
      <w:divBdr>
        <w:top w:val="none" w:sz="0" w:space="0" w:color="auto"/>
        <w:left w:val="none" w:sz="0" w:space="0" w:color="auto"/>
        <w:bottom w:val="none" w:sz="0" w:space="0" w:color="auto"/>
        <w:right w:val="none" w:sz="0" w:space="0" w:color="auto"/>
      </w:divBdr>
    </w:div>
    <w:div w:id="519129845">
      <w:bodyDiv w:val="1"/>
      <w:marLeft w:val="0"/>
      <w:marRight w:val="0"/>
      <w:marTop w:val="0"/>
      <w:marBottom w:val="0"/>
      <w:divBdr>
        <w:top w:val="none" w:sz="0" w:space="0" w:color="auto"/>
        <w:left w:val="none" w:sz="0" w:space="0" w:color="auto"/>
        <w:bottom w:val="none" w:sz="0" w:space="0" w:color="auto"/>
        <w:right w:val="none" w:sz="0" w:space="0" w:color="auto"/>
      </w:divBdr>
    </w:div>
    <w:div w:id="969045668">
      <w:bodyDiv w:val="1"/>
      <w:marLeft w:val="0"/>
      <w:marRight w:val="0"/>
      <w:marTop w:val="0"/>
      <w:marBottom w:val="0"/>
      <w:divBdr>
        <w:top w:val="none" w:sz="0" w:space="0" w:color="auto"/>
        <w:left w:val="none" w:sz="0" w:space="0" w:color="auto"/>
        <w:bottom w:val="none" w:sz="0" w:space="0" w:color="auto"/>
        <w:right w:val="none" w:sz="0" w:space="0" w:color="auto"/>
      </w:divBdr>
    </w:div>
    <w:div w:id="1105154252">
      <w:bodyDiv w:val="1"/>
      <w:marLeft w:val="0"/>
      <w:marRight w:val="0"/>
      <w:marTop w:val="0"/>
      <w:marBottom w:val="0"/>
      <w:divBdr>
        <w:top w:val="none" w:sz="0" w:space="0" w:color="auto"/>
        <w:left w:val="none" w:sz="0" w:space="0" w:color="auto"/>
        <w:bottom w:val="none" w:sz="0" w:space="0" w:color="auto"/>
        <w:right w:val="none" w:sz="0" w:space="0" w:color="auto"/>
      </w:divBdr>
    </w:div>
    <w:div w:id="1251309029">
      <w:bodyDiv w:val="1"/>
      <w:marLeft w:val="0"/>
      <w:marRight w:val="0"/>
      <w:marTop w:val="0"/>
      <w:marBottom w:val="0"/>
      <w:divBdr>
        <w:top w:val="none" w:sz="0" w:space="0" w:color="auto"/>
        <w:left w:val="none" w:sz="0" w:space="0" w:color="auto"/>
        <w:bottom w:val="none" w:sz="0" w:space="0" w:color="auto"/>
        <w:right w:val="none" w:sz="0" w:space="0" w:color="auto"/>
      </w:divBdr>
    </w:div>
    <w:div w:id="1261138725">
      <w:bodyDiv w:val="1"/>
      <w:marLeft w:val="0"/>
      <w:marRight w:val="0"/>
      <w:marTop w:val="0"/>
      <w:marBottom w:val="0"/>
      <w:divBdr>
        <w:top w:val="none" w:sz="0" w:space="0" w:color="auto"/>
        <w:left w:val="none" w:sz="0" w:space="0" w:color="auto"/>
        <w:bottom w:val="none" w:sz="0" w:space="0" w:color="auto"/>
        <w:right w:val="none" w:sz="0" w:space="0" w:color="auto"/>
      </w:divBdr>
    </w:div>
    <w:div w:id="1388915433">
      <w:bodyDiv w:val="1"/>
      <w:marLeft w:val="0"/>
      <w:marRight w:val="0"/>
      <w:marTop w:val="0"/>
      <w:marBottom w:val="0"/>
      <w:divBdr>
        <w:top w:val="none" w:sz="0" w:space="0" w:color="auto"/>
        <w:left w:val="none" w:sz="0" w:space="0" w:color="auto"/>
        <w:bottom w:val="none" w:sz="0" w:space="0" w:color="auto"/>
        <w:right w:val="none" w:sz="0" w:space="0" w:color="auto"/>
      </w:divBdr>
    </w:div>
    <w:div w:id="1595091397">
      <w:bodyDiv w:val="1"/>
      <w:marLeft w:val="0"/>
      <w:marRight w:val="0"/>
      <w:marTop w:val="0"/>
      <w:marBottom w:val="0"/>
      <w:divBdr>
        <w:top w:val="none" w:sz="0" w:space="0" w:color="auto"/>
        <w:left w:val="none" w:sz="0" w:space="0" w:color="auto"/>
        <w:bottom w:val="none" w:sz="0" w:space="0" w:color="auto"/>
        <w:right w:val="none" w:sz="0" w:space="0" w:color="auto"/>
      </w:divBdr>
    </w:div>
    <w:div w:id="1843927853">
      <w:bodyDiv w:val="1"/>
      <w:marLeft w:val="0"/>
      <w:marRight w:val="0"/>
      <w:marTop w:val="0"/>
      <w:marBottom w:val="0"/>
      <w:divBdr>
        <w:top w:val="none" w:sz="0" w:space="0" w:color="auto"/>
        <w:left w:val="none" w:sz="0" w:space="0" w:color="auto"/>
        <w:bottom w:val="none" w:sz="0" w:space="0" w:color="auto"/>
        <w:right w:val="none" w:sz="0" w:space="0" w:color="auto"/>
      </w:divBdr>
    </w:div>
    <w:div w:id="18960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B76B4-03FC-41EE-BBB4-845DEEEF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SH Immobilien Rödelstück 31 55129 Mainz</vt:lpstr>
    </vt:vector>
  </TitlesOfParts>
  <Company>Hewlett Packard</Company>
  <LinksUpToDate>false</LinksUpToDate>
  <CharactersWithSpaces>3188</CharactersWithSpaces>
  <SharedDoc>false</SharedDoc>
  <HLinks>
    <vt:vector size="12" baseType="variant">
      <vt:variant>
        <vt:i4>6553633</vt:i4>
      </vt:variant>
      <vt:variant>
        <vt:i4>6</vt:i4>
      </vt:variant>
      <vt:variant>
        <vt:i4>0</vt:i4>
      </vt:variant>
      <vt:variant>
        <vt:i4>5</vt:i4>
      </vt:variant>
      <vt:variant>
        <vt:lpwstr>http://www.hefnerimmobilien.de/</vt:lpwstr>
      </vt:variant>
      <vt:variant>
        <vt:lpwstr/>
      </vt:variant>
      <vt:variant>
        <vt:i4>2031650</vt:i4>
      </vt:variant>
      <vt:variant>
        <vt:i4>3</vt:i4>
      </vt:variant>
      <vt:variant>
        <vt:i4>0</vt:i4>
      </vt:variant>
      <vt:variant>
        <vt:i4>5</vt:i4>
      </vt:variant>
      <vt:variant>
        <vt:lpwstr>mailto:hefnerimmobilien@freenet.de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 Immobilien Rödelstück 31 55129 Mainz</dc:title>
  <dc:subject/>
  <dc:creator>HP Authorized Customer</dc:creator>
  <cp:keywords/>
  <dc:description/>
  <cp:lastModifiedBy>Stephan Hefner</cp:lastModifiedBy>
  <cp:revision>5</cp:revision>
  <cp:lastPrinted>2020-12-17T16:56:00Z</cp:lastPrinted>
  <dcterms:created xsi:type="dcterms:W3CDTF">2020-12-15T07:02:00Z</dcterms:created>
  <dcterms:modified xsi:type="dcterms:W3CDTF">2020-12-25T14:16:00Z</dcterms:modified>
</cp:coreProperties>
</file>